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13" w:rsidRPr="0000467D" w:rsidRDefault="002D5D13" w:rsidP="002D5D13">
      <w:pPr>
        <w:rPr>
          <w:rFonts w:ascii="Times New Roman" w:eastAsia="Times New Roman" w:hAnsi="Times New Roman"/>
          <w:b/>
        </w:rPr>
      </w:pPr>
      <w:r w:rsidRPr="0000467D">
        <w:rPr>
          <w:rFonts w:ascii="Times New Roman" w:eastAsia="Times New Roman" w:hAnsi="Times New Roman"/>
          <w:b/>
        </w:rPr>
        <w:t>Karcag Városi Önkormányzat</w:t>
      </w:r>
    </w:p>
    <w:p w:rsidR="002D5D13" w:rsidRPr="0000467D" w:rsidRDefault="002D5D13" w:rsidP="002D5D13">
      <w:pPr>
        <w:ind w:firstLine="284"/>
        <w:rPr>
          <w:rFonts w:ascii="Times New Roman" w:eastAsia="Times New Roman" w:hAnsi="Times New Roman"/>
          <w:b/>
        </w:rPr>
      </w:pPr>
      <w:r w:rsidRPr="0000467D">
        <w:rPr>
          <w:rFonts w:ascii="Times New Roman" w:eastAsia="Times New Roman" w:hAnsi="Times New Roman"/>
          <w:b/>
        </w:rPr>
        <w:t xml:space="preserve">       Polgármestere</w:t>
      </w:r>
    </w:p>
    <w:p w:rsidR="0025251B" w:rsidRPr="00380D4D" w:rsidRDefault="0025251B" w:rsidP="004D2A2E">
      <w:pPr>
        <w:pStyle w:val="WW-Alaprtelmezett"/>
        <w:jc w:val="both"/>
        <w:rPr>
          <w:rFonts w:cs="Arial Unicode MS"/>
          <w:b/>
        </w:rPr>
      </w:pPr>
    </w:p>
    <w:p w:rsidR="004D2A2E" w:rsidRPr="00380D4D" w:rsidRDefault="004D2A2E" w:rsidP="009A5B5D">
      <w:pPr>
        <w:pStyle w:val="WW-Alaprtelmezett"/>
        <w:tabs>
          <w:tab w:val="left" w:pos="3210"/>
        </w:tabs>
        <w:spacing w:after="60"/>
        <w:jc w:val="center"/>
        <w:rPr>
          <w:rFonts w:cs="Arial Unicode MS"/>
          <w:b/>
          <w:u w:val="single"/>
        </w:rPr>
      </w:pPr>
      <w:r w:rsidRPr="00380D4D">
        <w:rPr>
          <w:rFonts w:cs="Arial Unicode MS"/>
          <w:b/>
          <w:u w:val="single"/>
        </w:rPr>
        <w:t>Javaslat</w:t>
      </w:r>
    </w:p>
    <w:p w:rsidR="00B176D1" w:rsidRPr="00B176D1" w:rsidRDefault="00B176D1" w:rsidP="00B176D1">
      <w:pPr>
        <w:suppressAutoHyphens w:val="0"/>
        <w:jc w:val="center"/>
        <w:rPr>
          <w:rFonts w:ascii="Times New Roman" w:eastAsiaTheme="minorHAnsi" w:hAnsi="Times New Roman"/>
          <w:b/>
          <w:bCs/>
          <w:lang w:eastAsia="en-US"/>
        </w:rPr>
      </w:pPr>
      <w:bookmarkStart w:id="0" w:name="_Hlk21420517"/>
      <w:bookmarkStart w:id="1" w:name="_Hlk503880466"/>
      <w:r w:rsidRPr="00B176D1">
        <w:rPr>
          <w:rFonts w:ascii="Times New Roman" w:eastAsiaTheme="minorHAnsi" w:hAnsi="Times New Roman"/>
          <w:b/>
          <w:bCs/>
          <w:lang w:eastAsia="en-US"/>
        </w:rPr>
        <w:t xml:space="preserve">a Karcagi Laktanyában lévő 5376/40 hrsz-ú ingatlanon található </w:t>
      </w:r>
      <w:bookmarkStart w:id="2" w:name="_Hlk21420453"/>
      <w:r w:rsidRPr="00B176D1">
        <w:rPr>
          <w:rFonts w:ascii="Times New Roman" w:eastAsiaTheme="minorHAnsi" w:hAnsi="Times New Roman"/>
          <w:b/>
          <w:bCs/>
          <w:lang w:eastAsia="en-US"/>
        </w:rPr>
        <w:t>91 m</w:t>
      </w:r>
      <w:r w:rsidRPr="00B176D1">
        <w:rPr>
          <w:rFonts w:ascii="Times New Roman" w:eastAsiaTheme="minorHAnsi" w:hAnsi="Times New Roman"/>
          <w:b/>
          <w:bCs/>
          <w:vertAlign w:val="superscript"/>
          <w:lang w:eastAsia="en-US"/>
        </w:rPr>
        <w:t>2</w:t>
      </w:r>
      <w:r w:rsidRPr="00B176D1">
        <w:rPr>
          <w:rFonts w:ascii="Times New Roman" w:eastAsiaTheme="minorHAnsi" w:hAnsi="Times New Roman"/>
          <w:b/>
          <w:bCs/>
          <w:lang w:eastAsia="en-US"/>
        </w:rPr>
        <w:t xml:space="preserve"> alapterületű </w:t>
      </w:r>
      <w:bookmarkEnd w:id="2"/>
      <w:r w:rsidRPr="00B176D1">
        <w:rPr>
          <w:rFonts w:ascii="Times New Roman" w:eastAsiaTheme="minorHAnsi" w:hAnsi="Times New Roman"/>
          <w:b/>
          <w:bCs/>
          <w:lang w:eastAsia="en-US"/>
        </w:rPr>
        <w:t>nem lakás céljára szolgáló helyiség</w:t>
      </w:r>
      <w:bookmarkEnd w:id="0"/>
      <w:r w:rsidRPr="00B176D1">
        <w:rPr>
          <w:rFonts w:ascii="Times New Roman" w:eastAsiaTheme="minorHAnsi" w:hAnsi="Times New Roman"/>
          <w:b/>
          <w:bCs/>
          <w:lang w:eastAsia="en-US"/>
        </w:rPr>
        <w:t xml:space="preserve"> bérleti jogviszonyának meghosszabbítására</w:t>
      </w:r>
    </w:p>
    <w:bookmarkEnd w:id="1"/>
    <w:p w:rsidR="00B176D1" w:rsidRPr="00B176D1" w:rsidRDefault="00B176D1" w:rsidP="00B176D1">
      <w:pPr>
        <w:suppressAutoHyphens w:val="0"/>
        <w:spacing w:before="120"/>
        <w:jc w:val="both"/>
        <w:rPr>
          <w:rFonts w:ascii="Times New Roman" w:eastAsiaTheme="minorHAnsi" w:hAnsi="Times New Roman"/>
          <w:bCs/>
          <w:lang w:eastAsia="en-US"/>
        </w:rPr>
      </w:pPr>
    </w:p>
    <w:p w:rsidR="00B176D1" w:rsidRPr="00B176D1" w:rsidRDefault="00B176D1" w:rsidP="00B176D1">
      <w:pPr>
        <w:jc w:val="both"/>
        <w:rPr>
          <w:rFonts w:ascii="Times New Roman" w:hAnsi="Times New Roman"/>
          <w:bCs/>
        </w:rPr>
      </w:pPr>
      <w:r w:rsidRPr="00B176D1">
        <w:rPr>
          <w:rFonts w:ascii="Times New Roman" w:eastAsia="Times New Roman" w:hAnsi="Times New Roman"/>
        </w:rPr>
        <w:t>Karcag Városi Önkormányzat</w:t>
      </w:r>
      <w:r w:rsidRPr="00B176D1">
        <w:rPr>
          <w:rFonts w:ascii="Times New Roman" w:hAnsi="Times New Roman"/>
          <w:bCs/>
        </w:rPr>
        <w:t xml:space="preserve"> tulajdonát képezi a 5376/40 hrsz. alatt nyilvántartott, természetben a volt Karcagi Laktanyában található 91 m</w:t>
      </w:r>
      <w:r w:rsidRPr="00B176D1">
        <w:rPr>
          <w:rFonts w:ascii="Times New Roman" w:hAnsi="Times New Roman"/>
          <w:bCs/>
          <w:vertAlign w:val="superscript"/>
        </w:rPr>
        <w:t>2</w:t>
      </w:r>
      <w:r w:rsidRPr="00B176D1">
        <w:rPr>
          <w:rFonts w:ascii="Times New Roman" w:hAnsi="Times New Roman"/>
          <w:bCs/>
        </w:rPr>
        <w:t xml:space="preserve"> alapterületű ingatlan. </w:t>
      </w:r>
    </w:p>
    <w:p w:rsidR="00B176D1" w:rsidRPr="00B176D1" w:rsidRDefault="00B176D1" w:rsidP="00B176D1">
      <w:pPr>
        <w:jc w:val="both"/>
        <w:rPr>
          <w:rFonts w:ascii="Times New Roman" w:hAnsi="Times New Roman"/>
          <w:bCs/>
        </w:rPr>
      </w:pPr>
    </w:p>
    <w:p w:rsidR="004D2A2E" w:rsidRDefault="00B176D1" w:rsidP="0041350D">
      <w:pPr>
        <w:jc w:val="both"/>
        <w:rPr>
          <w:rFonts w:ascii="Times New Roman" w:hAnsi="Times New Roman"/>
        </w:rPr>
      </w:pPr>
      <w:r w:rsidRPr="00B176D1">
        <w:rPr>
          <w:rFonts w:ascii="Times New Roman" w:hAnsi="Times New Roman"/>
        </w:rPr>
        <w:t>Karcag Városi Önkormányzat Képviselő-testülete (továbbiakban: Képviselő-testület) 289/2015. (XII.17.) „kt.” sz. határozatával döntött arról, hogy a Karcagi Laktanyában lévő 5376/40 hrsz. alatti 5643 m</w:t>
      </w:r>
      <w:r w:rsidRPr="00B176D1">
        <w:rPr>
          <w:rFonts w:ascii="Times New Roman" w:hAnsi="Times New Roman"/>
          <w:vertAlign w:val="superscript"/>
        </w:rPr>
        <w:t>2</w:t>
      </w:r>
      <w:r w:rsidRPr="00B176D1">
        <w:rPr>
          <w:rFonts w:ascii="Times New Roman" w:hAnsi="Times New Roman"/>
        </w:rPr>
        <w:t xml:space="preserve"> alapterületű ingatlanon található 46-os raktárépület földszinti 91 m</w:t>
      </w:r>
      <w:r w:rsidRPr="00B176D1">
        <w:rPr>
          <w:rFonts w:ascii="Times New Roman" w:hAnsi="Times New Roman"/>
          <w:vertAlign w:val="superscript"/>
        </w:rPr>
        <w:t>2</w:t>
      </w:r>
      <w:r w:rsidRPr="00B176D1">
        <w:rPr>
          <w:rFonts w:ascii="Times New Roman" w:hAnsi="Times New Roman"/>
        </w:rPr>
        <w:t xml:space="preserve"> alapterületű nem lakás céljára szolgáló helyiséget bérbe adja a Karcagi Galambtenyésztő Egyesület részére 2015. december 21. napjától 2019. december 31. napjáig. </w:t>
      </w:r>
      <w:r w:rsidR="004D2A2E">
        <w:rPr>
          <w:rFonts w:ascii="Times New Roman" w:hAnsi="Times New Roman"/>
        </w:rPr>
        <w:t>A helyiségbérleti szerződés</w:t>
      </w:r>
      <w:r w:rsidR="009D01D7">
        <w:rPr>
          <w:rFonts w:ascii="Times New Roman" w:hAnsi="Times New Roman"/>
        </w:rPr>
        <w:t xml:space="preserve"> </w:t>
      </w:r>
      <w:r w:rsidR="00EC1B46">
        <w:rPr>
          <w:rFonts w:ascii="Times New Roman" w:hAnsi="Times New Roman"/>
        </w:rPr>
        <w:t>hosszabbításra került</w:t>
      </w:r>
      <w:r>
        <w:rPr>
          <w:rFonts w:ascii="Times New Roman" w:hAnsi="Times New Roman"/>
        </w:rPr>
        <w:t xml:space="preserve"> </w:t>
      </w:r>
      <w:r w:rsidR="00D424C2">
        <w:rPr>
          <w:rFonts w:ascii="Times New Roman" w:hAnsi="Times New Roman"/>
        </w:rPr>
        <w:t>20</w:t>
      </w:r>
      <w:r w:rsidR="00C9231E">
        <w:rPr>
          <w:rFonts w:ascii="Times New Roman" w:hAnsi="Times New Roman"/>
        </w:rPr>
        <w:t>21</w:t>
      </w:r>
      <w:r w:rsidR="00D424C2">
        <w:rPr>
          <w:rFonts w:ascii="Times New Roman" w:hAnsi="Times New Roman"/>
        </w:rPr>
        <w:t xml:space="preserve">. </w:t>
      </w:r>
      <w:r w:rsidR="00E736A0">
        <w:rPr>
          <w:rFonts w:ascii="Times New Roman" w:hAnsi="Times New Roman"/>
        </w:rPr>
        <w:t>december</w:t>
      </w:r>
      <w:r w:rsidR="00953CD4">
        <w:rPr>
          <w:rFonts w:ascii="Times New Roman" w:hAnsi="Times New Roman"/>
        </w:rPr>
        <w:t xml:space="preserve"> </w:t>
      </w:r>
      <w:r w:rsidR="00E736A0">
        <w:rPr>
          <w:rFonts w:ascii="Times New Roman" w:hAnsi="Times New Roman"/>
        </w:rPr>
        <w:t>3</w:t>
      </w:r>
      <w:r w:rsidR="00D424C2">
        <w:rPr>
          <w:rFonts w:ascii="Times New Roman" w:hAnsi="Times New Roman"/>
        </w:rPr>
        <w:t>1-ig.</w:t>
      </w:r>
    </w:p>
    <w:p w:rsidR="00EC1B46" w:rsidRDefault="00EC1B46" w:rsidP="0041350D">
      <w:pPr>
        <w:jc w:val="both"/>
        <w:rPr>
          <w:rFonts w:ascii="Times New Roman" w:hAnsi="Times New Roman"/>
        </w:rPr>
      </w:pPr>
    </w:p>
    <w:p w:rsidR="001B7B0D" w:rsidRDefault="004D2A2E" w:rsidP="0041350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84077A">
        <w:rPr>
          <w:rFonts w:ascii="Times New Roman" w:hAnsi="Times New Roman"/>
        </w:rPr>
        <w:t>s</w:t>
      </w:r>
      <w:r>
        <w:rPr>
          <w:rFonts w:ascii="Times New Roman" w:hAnsi="Times New Roman"/>
        </w:rPr>
        <w:t>zerződés lejártát megelőzően</w:t>
      </w:r>
      <w:r w:rsidR="007E2E0C">
        <w:rPr>
          <w:rFonts w:ascii="Times New Roman" w:hAnsi="Times New Roman"/>
        </w:rPr>
        <w:t xml:space="preserve"> Bazsó István,</w:t>
      </w:r>
      <w:r>
        <w:rPr>
          <w:rFonts w:ascii="Times New Roman" w:hAnsi="Times New Roman"/>
        </w:rPr>
        <w:t xml:space="preserve"> a</w:t>
      </w:r>
      <w:r w:rsidR="007E2E0C">
        <w:rPr>
          <w:rFonts w:ascii="Times New Roman" w:hAnsi="Times New Roman"/>
        </w:rPr>
        <w:t>z egyesület elnöke</w:t>
      </w:r>
      <w:r>
        <w:rPr>
          <w:rFonts w:ascii="Times New Roman" w:hAnsi="Times New Roman"/>
        </w:rPr>
        <w:t xml:space="preserve"> nyilatkozott, hogy tovább kívánja bérelni a fenti </w:t>
      </w:r>
      <w:r w:rsidR="0084077A">
        <w:rPr>
          <w:rFonts w:ascii="Times New Roman" w:hAnsi="Times New Roman"/>
        </w:rPr>
        <w:t>helyisége</w:t>
      </w:r>
      <w:r>
        <w:rPr>
          <w:rFonts w:ascii="Times New Roman" w:hAnsi="Times New Roman"/>
        </w:rPr>
        <w:t>t</w:t>
      </w:r>
      <w:r w:rsidR="00836B82">
        <w:rPr>
          <w:rFonts w:ascii="Times New Roman" w:hAnsi="Times New Roman"/>
        </w:rPr>
        <w:t xml:space="preserve">, és kérvényezte a </w:t>
      </w:r>
      <w:r w:rsidR="001B7B0D">
        <w:rPr>
          <w:rFonts w:ascii="Times New Roman" w:hAnsi="Times New Roman"/>
        </w:rPr>
        <w:t>helyiség bérleti jogviszonyának meghosszabbítását</w:t>
      </w:r>
      <w:r w:rsidR="00C9231E">
        <w:rPr>
          <w:rFonts w:ascii="Times New Roman" w:hAnsi="Times New Roman"/>
        </w:rPr>
        <w:t xml:space="preserve"> 2024. december 31</w:t>
      </w:r>
      <w:r w:rsidR="009C1E5C">
        <w:rPr>
          <w:rFonts w:ascii="Times New Roman" w:hAnsi="Times New Roman"/>
        </w:rPr>
        <w:t>-ig</w:t>
      </w:r>
      <w:r w:rsidR="001A4486">
        <w:rPr>
          <w:rFonts w:ascii="Times New Roman" w:hAnsi="Times New Roman"/>
        </w:rPr>
        <w:t xml:space="preserve"> Továbbá kérelmezte, hogy a bérleti díjat évente egy összegben </w:t>
      </w:r>
      <w:r w:rsidR="009C1E5C">
        <w:rPr>
          <w:rFonts w:ascii="Times New Roman" w:hAnsi="Times New Roman"/>
        </w:rPr>
        <w:t>fizettesse</w:t>
      </w:r>
      <w:r w:rsidR="00FA01F0">
        <w:rPr>
          <w:rFonts w:ascii="Times New Roman" w:hAnsi="Times New Roman"/>
        </w:rPr>
        <w:t xml:space="preserve"> meg. </w:t>
      </w:r>
    </w:p>
    <w:p w:rsidR="001B7B0D" w:rsidRDefault="001B7B0D" w:rsidP="0041350D">
      <w:pPr>
        <w:jc w:val="both"/>
        <w:rPr>
          <w:rFonts w:ascii="Times New Roman" w:hAnsi="Times New Roman"/>
        </w:rPr>
      </w:pPr>
    </w:p>
    <w:p w:rsidR="00A97D21" w:rsidRPr="00A97D21" w:rsidRDefault="00A97D21" w:rsidP="0041350D">
      <w:pPr>
        <w:suppressAutoHyphens w:val="0"/>
        <w:jc w:val="both"/>
        <w:rPr>
          <w:rFonts w:ascii="Times New Roman" w:eastAsiaTheme="minorHAnsi" w:hAnsi="Times New Roman"/>
          <w:lang w:eastAsia="en-US"/>
        </w:rPr>
      </w:pPr>
      <w:r w:rsidRPr="00A97D21">
        <w:rPr>
          <w:rFonts w:ascii="Times New Roman" w:eastAsiaTheme="minorHAnsi" w:hAnsi="Times New Roman"/>
          <w:lang w:eastAsia="en-US"/>
        </w:rPr>
        <w:t xml:space="preserve">Karcag Városi Önkormányzat Képviselő-testületének a Karcag Városi Önkormányzat tulajdonában lévő lakások és nem lakás céljára szolgáló helyiségek bérbeadásáról szóló </w:t>
      </w:r>
      <w:r w:rsidR="00810A53" w:rsidRPr="00810A53">
        <w:rPr>
          <w:rFonts w:ascii="Times New Roman" w:eastAsiaTheme="minorHAnsi" w:hAnsi="Times New Roman"/>
          <w:lang w:eastAsia="en-US"/>
        </w:rPr>
        <w:t xml:space="preserve">10/2019. (IV.26.) </w:t>
      </w:r>
      <w:r w:rsidRPr="00A97D21">
        <w:rPr>
          <w:rFonts w:ascii="Times New Roman" w:eastAsiaTheme="minorHAnsi" w:hAnsi="Times New Roman"/>
          <w:lang w:eastAsia="en-US"/>
        </w:rPr>
        <w:t>önkormányzati rendelete (a továbbiakban: Lakásrendelet) szabályozza az önkormányzati tulajdonban lévő nem lakás céljára szolgáló helyiségek bérletére vonatkozó rendelkezéseket.</w:t>
      </w:r>
    </w:p>
    <w:p w:rsidR="009A5B5D" w:rsidRDefault="009A5B5D" w:rsidP="0041350D">
      <w:pPr>
        <w:suppressAutoHyphens w:val="0"/>
        <w:jc w:val="both"/>
        <w:rPr>
          <w:rFonts w:ascii="Times New Roman" w:hAnsi="Times New Roman"/>
        </w:rPr>
      </w:pPr>
    </w:p>
    <w:p w:rsidR="007E2E0C" w:rsidRPr="007E2E0C" w:rsidRDefault="004D2A2E" w:rsidP="007E2E0C">
      <w:pPr>
        <w:ind w:left="1134" w:hanging="113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Összegzés</w:t>
      </w:r>
      <w:r w:rsidRPr="00370B0D">
        <w:rPr>
          <w:rFonts w:ascii="Times New Roman" w:hAnsi="Times New Roman"/>
          <w:b/>
        </w:rPr>
        <w:t>:</w:t>
      </w:r>
      <w:r w:rsidR="007E2E0C">
        <w:rPr>
          <w:rFonts w:ascii="Times New Roman" w:hAnsi="Times New Roman"/>
          <w:b/>
        </w:rPr>
        <w:t xml:space="preserve"> </w:t>
      </w:r>
      <w:r w:rsidR="007E2E0C" w:rsidRPr="007E2E0C">
        <w:rPr>
          <w:rFonts w:ascii="Times New Roman" w:hAnsi="Times New Roman"/>
          <w:b/>
        </w:rPr>
        <w:t>Bazsó István, a Karcagi Galambtenyésztő Egyesület elnöke kérelmezte a Karcagi Laktanyában található, 5376/40 helyrajzi számú 91 m</w:t>
      </w:r>
      <w:r w:rsidR="007E2E0C" w:rsidRPr="007E2E0C">
        <w:rPr>
          <w:rFonts w:ascii="Times New Roman" w:hAnsi="Times New Roman"/>
          <w:b/>
          <w:vertAlign w:val="superscript"/>
        </w:rPr>
        <w:t>2</w:t>
      </w:r>
      <w:r w:rsidR="007E2E0C" w:rsidRPr="007E2E0C">
        <w:rPr>
          <w:rFonts w:ascii="Times New Roman" w:hAnsi="Times New Roman"/>
          <w:b/>
        </w:rPr>
        <w:t xml:space="preserve"> nagyságú nem lakás célú helyiségre vonatkozó bérleti szerződése meghosszabbítását</w:t>
      </w:r>
      <w:r w:rsidR="002D5D13">
        <w:rPr>
          <w:rFonts w:ascii="Times New Roman" w:hAnsi="Times New Roman"/>
          <w:b/>
        </w:rPr>
        <w:t xml:space="preserve"> </w:t>
      </w:r>
      <w:r w:rsidR="009C1E5C">
        <w:rPr>
          <w:rFonts w:ascii="Times New Roman" w:hAnsi="Times New Roman"/>
          <w:b/>
        </w:rPr>
        <w:t xml:space="preserve">2024. december 31-ig, </w:t>
      </w:r>
      <w:r w:rsidR="002D5D13">
        <w:rPr>
          <w:rFonts w:ascii="Times New Roman" w:hAnsi="Times New Roman"/>
          <w:b/>
        </w:rPr>
        <w:t>valamint a bérleti díj egy összegben történő megfizetését.</w:t>
      </w:r>
    </w:p>
    <w:p w:rsidR="00C95972" w:rsidRDefault="00C95972" w:rsidP="00C95972">
      <w:pPr>
        <w:ind w:left="1134" w:hanging="1134"/>
        <w:jc w:val="both"/>
        <w:rPr>
          <w:rFonts w:ascii="Times New Roman" w:eastAsiaTheme="minorHAnsi" w:hAnsi="Times New Roman"/>
          <w:bCs/>
          <w:lang w:eastAsia="en-US"/>
        </w:rPr>
      </w:pPr>
    </w:p>
    <w:p w:rsidR="00C9231E" w:rsidRPr="00C9231E" w:rsidRDefault="00C9231E" w:rsidP="00C95972">
      <w:pPr>
        <w:ind w:left="1134" w:hanging="1134"/>
        <w:jc w:val="both"/>
        <w:rPr>
          <w:rFonts w:ascii="Times New Roman" w:eastAsiaTheme="minorHAnsi" w:hAnsi="Times New Roman"/>
          <w:bCs/>
          <w:lang w:eastAsia="en-US"/>
        </w:rPr>
      </w:pPr>
      <w:r w:rsidRPr="00C9231E">
        <w:rPr>
          <w:rFonts w:ascii="Times New Roman" w:eastAsiaTheme="minorHAnsi" w:hAnsi="Times New Roman"/>
          <w:bCs/>
          <w:lang w:eastAsia="en-US"/>
        </w:rPr>
        <w:t>A fentiek alapján kérem a javaslat megtárgyalását és az alábbi határozati javaslat elfogadását.</w:t>
      </w:r>
    </w:p>
    <w:p w:rsidR="002D5D13" w:rsidRDefault="002D5D13" w:rsidP="004D2A2E">
      <w:pPr>
        <w:pStyle w:val="WW-Alaprtelmezett"/>
        <w:jc w:val="both"/>
        <w:rPr>
          <w:rFonts w:cs="Arial Unicode MS"/>
          <w:b/>
          <w:bCs/>
        </w:rPr>
      </w:pPr>
    </w:p>
    <w:p w:rsidR="004D2A2E" w:rsidRPr="00D204E1" w:rsidRDefault="004D2A2E" w:rsidP="004D2A2E">
      <w:pPr>
        <w:pStyle w:val="WW-Alaprtelmezett"/>
        <w:jc w:val="both"/>
        <w:rPr>
          <w:rFonts w:cs="Arial Unicode MS"/>
          <w:b/>
          <w:bCs/>
        </w:rPr>
      </w:pPr>
      <w:r w:rsidRPr="00D204E1">
        <w:rPr>
          <w:rFonts w:cs="Arial Unicode MS"/>
          <w:b/>
          <w:bCs/>
        </w:rPr>
        <w:t>....../20</w:t>
      </w:r>
      <w:r w:rsidR="00C9231E">
        <w:rPr>
          <w:rFonts w:cs="Arial Unicode MS"/>
          <w:b/>
          <w:bCs/>
        </w:rPr>
        <w:t>21</w:t>
      </w:r>
      <w:r w:rsidRPr="00D204E1">
        <w:rPr>
          <w:rFonts w:cs="Arial Unicode MS"/>
          <w:b/>
          <w:bCs/>
        </w:rPr>
        <w:t>. (</w:t>
      </w:r>
      <w:r w:rsidR="00836B82">
        <w:rPr>
          <w:rFonts w:cs="Arial Unicode MS"/>
          <w:b/>
          <w:bCs/>
        </w:rPr>
        <w:t>X</w:t>
      </w:r>
      <w:r w:rsidR="008219AE">
        <w:rPr>
          <w:rFonts w:cs="Arial Unicode MS"/>
          <w:b/>
          <w:bCs/>
        </w:rPr>
        <w:t>I</w:t>
      </w:r>
      <w:r w:rsidR="00811A07">
        <w:rPr>
          <w:rFonts w:cs="Arial Unicode MS"/>
          <w:b/>
          <w:bCs/>
        </w:rPr>
        <w:t>.</w:t>
      </w:r>
      <w:r w:rsidR="00C9231E">
        <w:rPr>
          <w:rFonts w:cs="Arial Unicode MS"/>
          <w:b/>
          <w:bCs/>
        </w:rPr>
        <w:t>2</w:t>
      </w:r>
      <w:r w:rsidR="002D5D13">
        <w:rPr>
          <w:rFonts w:cs="Arial Unicode MS"/>
          <w:b/>
          <w:bCs/>
        </w:rPr>
        <w:t>5</w:t>
      </w:r>
      <w:r w:rsidR="00811A07">
        <w:rPr>
          <w:rFonts w:cs="Arial Unicode MS"/>
          <w:b/>
          <w:bCs/>
        </w:rPr>
        <w:t>.</w:t>
      </w:r>
      <w:r w:rsidRPr="00D204E1">
        <w:rPr>
          <w:rFonts w:cs="Arial Unicode MS"/>
          <w:b/>
          <w:bCs/>
        </w:rPr>
        <w:t>)</w:t>
      </w:r>
      <w:r w:rsidR="00343210">
        <w:rPr>
          <w:rFonts w:cs="Arial Unicode MS"/>
          <w:b/>
          <w:bCs/>
        </w:rPr>
        <w:t xml:space="preserve"> </w:t>
      </w:r>
      <w:r w:rsidR="00C9231E">
        <w:rPr>
          <w:rFonts w:cs="Arial Unicode MS"/>
          <w:b/>
          <w:bCs/>
        </w:rPr>
        <w:t>„</w:t>
      </w:r>
      <w:r w:rsidR="002D5D13">
        <w:rPr>
          <w:rFonts w:cs="Arial Unicode MS"/>
          <w:b/>
          <w:bCs/>
        </w:rPr>
        <w:t>kt.</w:t>
      </w:r>
      <w:r w:rsidR="00C9231E">
        <w:rPr>
          <w:rFonts w:cs="Arial Unicode MS"/>
          <w:b/>
          <w:bCs/>
        </w:rPr>
        <w:t>”</w:t>
      </w:r>
      <w:r w:rsidR="00A97D21">
        <w:rPr>
          <w:rFonts w:cs="Arial Unicode MS"/>
          <w:b/>
          <w:bCs/>
        </w:rPr>
        <w:t>.</w:t>
      </w:r>
      <w:r>
        <w:rPr>
          <w:rFonts w:cs="Arial Unicode MS"/>
          <w:b/>
          <w:bCs/>
        </w:rPr>
        <w:t xml:space="preserve"> </w:t>
      </w:r>
      <w:r w:rsidRPr="00D204E1">
        <w:rPr>
          <w:rFonts w:cs="Arial Unicode MS"/>
          <w:b/>
          <w:bCs/>
        </w:rPr>
        <w:t>sz. határozat</w:t>
      </w:r>
    </w:p>
    <w:p w:rsidR="007E2E0C" w:rsidRPr="007E2E0C" w:rsidRDefault="007E2E0C" w:rsidP="007E2E0C">
      <w:pPr>
        <w:tabs>
          <w:tab w:val="left" w:pos="3210"/>
        </w:tabs>
        <w:rPr>
          <w:rFonts w:ascii="Times New Roman" w:eastAsiaTheme="minorHAnsi" w:hAnsi="Times New Roman"/>
          <w:b/>
          <w:bCs/>
          <w:lang w:eastAsia="en-US"/>
        </w:rPr>
      </w:pPr>
      <w:r w:rsidRPr="007E2E0C">
        <w:rPr>
          <w:rFonts w:ascii="Times New Roman" w:eastAsiaTheme="minorHAnsi" w:hAnsi="Times New Roman"/>
          <w:b/>
          <w:bCs/>
          <w:lang w:eastAsia="en-US"/>
        </w:rPr>
        <w:t>a Karcagi Laktanyában lévő 5376/40 hrsz-ú ingatlanon található 91 m</w:t>
      </w:r>
      <w:r w:rsidRPr="007E2E0C">
        <w:rPr>
          <w:rFonts w:ascii="Times New Roman" w:eastAsiaTheme="minorHAnsi" w:hAnsi="Times New Roman"/>
          <w:b/>
          <w:bCs/>
          <w:vertAlign w:val="superscript"/>
          <w:lang w:eastAsia="en-US"/>
        </w:rPr>
        <w:t>2</w:t>
      </w:r>
      <w:r w:rsidRPr="007E2E0C">
        <w:rPr>
          <w:rFonts w:ascii="Times New Roman" w:eastAsiaTheme="minorHAnsi" w:hAnsi="Times New Roman"/>
          <w:b/>
          <w:bCs/>
          <w:lang w:eastAsia="en-US"/>
        </w:rPr>
        <w:t xml:space="preserve"> alapterületű nem lakás céljára szolgáló helyiség bérleti jogviszonyának meghosszabbításáról</w:t>
      </w:r>
    </w:p>
    <w:p w:rsidR="007E2E0C" w:rsidRPr="007E2E0C" w:rsidRDefault="007E2E0C" w:rsidP="007E2E0C">
      <w:pPr>
        <w:tabs>
          <w:tab w:val="left" w:pos="3210"/>
        </w:tabs>
        <w:rPr>
          <w:rFonts w:ascii="Times New Roman" w:hAnsi="Times New Roman" w:cs="Arial Unicode MS"/>
          <w:b/>
          <w:bCs/>
        </w:rPr>
      </w:pPr>
    </w:p>
    <w:p w:rsidR="008E71FB" w:rsidRDefault="002D5D13" w:rsidP="008E71FB">
      <w:pPr>
        <w:suppressAutoHyphens w:val="0"/>
        <w:jc w:val="both"/>
        <w:rPr>
          <w:rFonts w:ascii="Times New Roman" w:eastAsia="Times New Roman" w:hAnsi="Times New Roman"/>
        </w:rPr>
      </w:pPr>
      <w:r w:rsidRPr="0000467D">
        <w:rPr>
          <w:rFonts w:ascii="Times New Roman" w:eastAsia="Times New Roman" w:hAnsi="Times New Roman"/>
        </w:rPr>
        <w:t xml:space="preserve">Karcag Városi Önkormányzat Képviselő-testülete (a továbbiakban: Képviselő-testület) </w:t>
      </w:r>
      <w:r w:rsidRPr="0000467D">
        <w:rPr>
          <w:rFonts w:ascii="Times New Roman" w:hAnsi="Times New Roman"/>
        </w:rPr>
        <w:t xml:space="preserve">az Alaptörvény </w:t>
      </w:r>
      <w:r w:rsidRPr="0000467D">
        <w:rPr>
          <w:rFonts w:ascii="Times New Roman" w:eastAsia="Times New Roman" w:hAnsi="Times New Roman"/>
        </w:rPr>
        <w:t xml:space="preserve">32. cikk (1) bekezdés b) és e) pontjaiban és a Magyarország helyi önkormányzatairól szóló 2011. évi CLXXXIX. törvény (a továbbiakban: </w:t>
      </w:r>
      <w:proofErr w:type="spellStart"/>
      <w:r w:rsidRPr="0000467D">
        <w:rPr>
          <w:rFonts w:ascii="Times New Roman" w:eastAsia="Times New Roman" w:hAnsi="Times New Roman"/>
        </w:rPr>
        <w:t>Mötv</w:t>
      </w:r>
      <w:proofErr w:type="spellEnd"/>
      <w:r w:rsidRPr="0000467D">
        <w:rPr>
          <w:rFonts w:ascii="Times New Roman" w:eastAsia="Times New Roman" w:hAnsi="Times New Roman"/>
        </w:rPr>
        <w:t>.) 107. §</w:t>
      </w:r>
      <w:proofErr w:type="spellStart"/>
      <w:r w:rsidRPr="0000467D">
        <w:rPr>
          <w:rFonts w:ascii="Times New Roman" w:eastAsia="Times New Roman" w:hAnsi="Times New Roman"/>
        </w:rPr>
        <w:t>-ában</w:t>
      </w:r>
      <w:proofErr w:type="spellEnd"/>
      <w:r w:rsidRPr="0000467D">
        <w:rPr>
          <w:rFonts w:ascii="Times New Roman" w:eastAsia="Times New Roman" w:hAnsi="Times New Roman"/>
        </w:rPr>
        <w:t xml:space="preserve"> biztosított jogkörében, valamint a </w:t>
      </w:r>
      <w:proofErr w:type="spellStart"/>
      <w:r w:rsidRPr="0000467D">
        <w:rPr>
          <w:rFonts w:ascii="Times New Roman" w:eastAsia="Times New Roman" w:hAnsi="Times New Roman"/>
        </w:rPr>
        <w:t>Mötv</w:t>
      </w:r>
      <w:proofErr w:type="spellEnd"/>
      <w:r w:rsidRPr="0000467D">
        <w:rPr>
          <w:rFonts w:ascii="Times New Roman" w:eastAsia="Times New Roman" w:hAnsi="Times New Roman"/>
        </w:rPr>
        <w:t xml:space="preserve">. 13. § (1) bekezdés 9. pontjában meghatározott </w:t>
      </w:r>
      <w:r w:rsidRPr="0000467D">
        <w:rPr>
          <w:rFonts w:ascii="Times New Roman" w:eastAsia="Times New Roman" w:hAnsi="Times New Roman"/>
        </w:rPr>
        <w:lastRenderedPageBreak/>
        <w:t>feladatkörében eljárva</w:t>
      </w:r>
      <w:r w:rsidRPr="0000467D">
        <w:rPr>
          <w:rFonts w:ascii="Times New Roman" w:hAnsi="Times New Roman"/>
        </w:rPr>
        <w:t xml:space="preserve">, továbbá a </w:t>
      </w:r>
      <w:r w:rsidRPr="0000467D">
        <w:rPr>
          <w:rFonts w:ascii="Times New Roman" w:hAnsi="Times New Roman"/>
          <w:color w:val="000000"/>
        </w:rPr>
        <w:t>Karcag Városi Önkormányzat Képviselő-testületének a Karcag Városi Önkormányzat tulajdonában lévő lakások és nem lakás céljára szolgáló helyiségek bérbeadásáról szóló 10/2019. (IV. 26.) önkormányzati rendeletének 2. § (3) bekezdésének b) pontja alapján,</w:t>
      </w:r>
      <w:r>
        <w:rPr>
          <w:rFonts w:ascii="Times New Roman" w:hAnsi="Times New Roman"/>
          <w:color w:val="000000"/>
        </w:rPr>
        <w:t xml:space="preserve"> </w:t>
      </w:r>
      <w:r w:rsidR="008E71FB" w:rsidRPr="008E71FB">
        <w:rPr>
          <w:rFonts w:ascii="Times New Roman" w:eastAsia="Times New Roman" w:hAnsi="Times New Roman"/>
        </w:rPr>
        <w:t>biztosított hatáskörében eljárva az alábbiak szerint dönt:</w:t>
      </w:r>
    </w:p>
    <w:p w:rsidR="00AB1A4B" w:rsidRDefault="00AB1A4B" w:rsidP="004D2A2E">
      <w:pPr>
        <w:pStyle w:val="WW-Alaprtelmezett"/>
        <w:tabs>
          <w:tab w:val="left" w:pos="3210"/>
        </w:tabs>
        <w:jc w:val="both"/>
      </w:pPr>
    </w:p>
    <w:p w:rsidR="002D5D13" w:rsidRPr="0000467D" w:rsidRDefault="002D5D13" w:rsidP="002D5D13">
      <w:pPr>
        <w:numPr>
          <w:ilvl w:val="0"/>
          <w:numId w:val="8"/>
        </w:numPr>
        <w:spacing w:before="80" w:after="120"/>
        <w:ind w:left="703" w:hanging="357"/>
        <w:jc w:val="both"/>
        <w:rPr>
          <w:rFonts w:ascii="Times New Roman" w:hAnsi="Times New Roman"/>
        </w:rPr>
      </w:pPr>
      <w:r w:rsidRPr="0000467D">
        <w:rPr>
          <w:rFonts w:ascii="Times New Roman" w:hAnsi="Times New Roman"/>
        </w:rPr>
        <w:t>A Határozat 4. pontjában szereplő „A bérbeadás időtartama: 201</w:t>
      </w:r>
      <w:r w:rsidR="006C785C">
        <w:rPr>
          <w:rFonts w:ascii="Times New Roman" w:hAnsi="Times New Roman"/>
        </w:rPr>
        <w:t>5.</w:t>
      </w:r>
      <w:r w:rsidRPr="0000467D">
        <w:rPr>
          <w:rFonts w:ascii="Times New Roman" w:hAnsi="Times New Roman"/>
        </w:rPr>
        <w:t xml:space="preserve"> </w:t>
      </w:r>
      <w:r w:rsidR="006C785C">
        <w:rPr>
          <w:rFonts w:ascii="Times New Roman" w:hAnsi="Times New Roman"/>
        </w:rPr>
        <w:t>december</w:t>
      </w:r>
      <w:r w:rsidRPr="0000467D">
        <w:rPr>
          <w:rFonts w:ascii="Times New Roman" w:hAnsi="Times New Roman"/>
        </w:rPr>
        <w:t xml:space="preserve"> </w:t>
      </w:r>
      <w:r w:rsidR="006C785C">
        <w:rPr>
          <w:rFonts w:ascii="Times New Roman" w:hAnsi="Times New Roman"/>
        </w:rPr>
        <w:t>2</w:t>
      </w:r>
      <w:r w:rsidRPr="0000467D">
        <w:rPr>
          <w:rFonts w:ascii="Times New Roman" w:hAnsi="Times New Roman"/>
        </w:rPr>
        <w:t xml:space="preserve">1. napjától 2021. </w:t>
      </w:r>
      <w:r w:rsidR="006C785C">
        <w:rPr>
          <w:rFonts w:ascii="Times New Roman" w:hAnsi="Times New Roman"/>
        </w:rPr>
        <w:t>december 31</w:t>
      </w:r>
      <w:r w:rsidRPr="0000467D">
        <w:rPr>
          <w:rFonts w:ascii="Times New Roman" w:hAnsi="Times New Roman"/>
        </w:rPr>
        <w:t>. napjáig” szövegrész helyébe a „A bérbeadás időtartama: 201</w:t>
      </w:r>
      <w:r w:rsidR="006C785C">
        <w:rPr>
          <w:rFonts w:ascii="Times New Roman" w:hAnsi="Times New Roman"/>
        </w:rPr>
        <w:t>5</w:t>
      </w:r>
      <w:r w:rsidRPr="0000467D">
        <w:rPr>
          <w:rFonts w:ascii="Times New Roman" w:hAnsi="Times New Roman"/>
        </w:rPr>
        <w:t xml:space="preserve">. </w:t>
      </w:r>
      <w:r w:rsidR="006C785C">
        <w:rPr>
          <w:rFonts w:ascii="Times New Roman" w:hAnsi="Times New Roman"/>
        </w:rPr>
        <w:t>december 2</w:t>
      </w:r>
      <w:r w:rsidRPr="0000467D">
        <w:rPr>
          <w:rFonts w:ascii="Times New Roman" w:hAnsi="Times New Roman"/>
        </w:rPr>
        <w:t>1. napjától – 2024. december 31. napjáig” szövegrész kerül.</w:t>
      </w:r>
    </w:p>
    <w:p w:rsidR="001A4486" w:rsidRPr="00F92A72" w:rsidRDefault="001A4486" w:rsidP="001A4486">
      <w:pPr>
        <w:pStyle w:val="Listaszerbekezds"/>
        <w:ind w:left="502"/>
        <w:jc w:val="both"/>
        <w:rPr>
          <w:rFonts w:ascii="Times New Roman" w:eastAsiaTheme="minorHAnsi" w:hAnsi="Times New Roman"/>
          <w:bCs/>
          <w:lang w:eastAsia="en-US"/>
        </w:rPr>
      </w:pPr>
    </w:p>
    <w:p w:rsidR="00F92A72" w:rsidRDefault="00F92A72" w:rsidP="00F92A72">
      <w:pPr>
        <w:pStyle w:val="Listaszerbekezds"/>
        <w:numPr>
          <w:ilvl w:val="0"/>
          <w:numId w:val="7"/>
        </w:numPr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 xml:space="preserve">A Határozat 5. pontja helyébe az alábbi </w:t>
      </w:r>
      <w:r w:rsidR="00FA01F0">
        <w:rPr>
          <w:rFonts w:ascii="Times New Roman" w:eastAsiaTheme="minorHAnsi" w:hAnsi="Times New Roman"/>
          <w:bCs/>
          <w:lang w:eastAsia="en-US"/>
        </w:rPr>
        <w:t>5. pont lép</w:t>
      </w:r>
      <w:r w:rsidR="001A4486">
        <w:rPr>
          <w:rFonts w:ascii="Times New Roman" w:eastAsiaTheme="minorHAnsi" w:hAnsi="Times New Roman"/>
          <w:bCs/>
          <w:lang w:eastAsia="en-US"/>
        </w:rPr>
        <w:t>:</w:t>
      </w:r>
    </w:p>
    <w:p w:rsidR="001A4486" w:rsidRDefault="001A4486" w:rsidP="001A4486">
      <w:pPr>
        <w:pStyle w:val="Listaszerbekezds"/>
        <w:ind w:left="502"/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>„A bérleti díj összege bruttó 681,-Ft/hó, azaz bruttó hatszáznyolcvanegy forint/hó.</w:t>
      </w:r>
    </w:p>
    <w:p w:rsidR="001A4486" w:rsidRDefault="001A4486" w:rsidP="001A4486">
      <w:pPr>
        <w:pStyle w:val="Listaszerbekezds"/>
        <w:ind w:left="502"/>
        <w:jc w:val="both"/>
        <w:rPr>
          <w:rFonts w:ascii="Times New Roman" w:eastAsiaTheme="minorHAnsi" w:hAnsi="Times New Roman"/>
          <w:bCs/>
          <w:lang w:eastAsia="en-US"/>
        </w:rPr>
      </w:pPr>
    </w:p>
    <w:p w:rsidR="001A4486" w:rsidRPr="00F92A72" w:rsidRDefault="001A4486" w:rsidP="001A4486">
      <w:pPr>
        <w:pStyle w:val="Listaszerbekezds"/>
        <w:ind w:left="502"/>
        <w:jc w:val="both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eastAsiaTheme="minorHAnsi" w:hAnsi="Times New Roman"/>
          <w:bCs/>
          <w:lang w:eastAsia="en-US"/>
        </w:rPr>
        <w:t>A Bérlő a bérleti díjat évente egy összegben, minden év január 15. napjáig köteles megfizetni a Karcagi „Erőforrás” Vagyonhasznosító és Szolgáltató Kft. (5300 Karcag, Kossuth tér 14.) által biztosított csekken, vagy folyószámlára utalással.”</w:t>
      </w:r>
    </w:p>
    <w:p w:rsidR="007E2E0C" w:rsidRPr="007E2E0C" w:rsidRDefault="007E2E0C" w:rsidP="007E2E0C">
      <w:pPr>
        <w:suppressAutoHyphens w:val="0"/>
        <w:ind w:left="426" w:hanging="284"/>
        <w:jc w:val="both"/>
        <w:rPr>
          <w:rFonts w:ascii="Times New Roman" w:eastAsiaTheme="minorHAnsi" w:hAnsi="Times New Roman"/>
          <w:bCs/>
          <w:lang w:eastAsia="en-US"/>
        </w:rPr>
      </w:pPr>
    </w:p>
    <w:p w:rsidR="006C785C" w:rsidRPr="0000467D" w:rsidRDefault="006C785C" w:rsidP="006C785C">
      <w:pPr>
        <w:numPr>
          <w:ilvl w:val="0"/>
          <w:numId w:val="8"/>
        </w:numPr>
        <w:spacing w:before="80" w:after="120"/>
        <w:ind w:left="703" w:hanging="357"/>
        <w:jc w:val="both"/>
        <w:rPr>
          <w:rFonts w:ascii="Times New Roman" w:hAnsi="Times New Roman"/>
        </w:rPr>
      </w:pPr>
      <w:r w:rsidRPr="0000467D">
        <w:rPr>
          <w:rFonts w:ascii="Times New Roman" w:hAnsi="Times New Roman"/>
        </w:rPr>
        <w:t>A Határozat egyéb részei változatlanok maradnak.</w:t>
      </w:r>
    </w:p>
    <w:p w:rsidR="006C785C" w:rsidRPr="0000467D" w:rsidRDefault="006C785C" w:rsidP="006C785C">
      <w:pPr>
        <w:pStyle w:val="Listaszerbekezds"/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  <w:r w:rsidRPr="0000467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Képviselő-testület</w:t>
      </w:r>
      <w:r w:rsidRPr="0000467D">
        <w:rPr>
          <w:rFonts w:ascii="Times New Roman" w:hAnsi="Times New Roman"/>
        </w:rPr>
        <w:t xml:space="preserve"> felkéri Karcag Városi Önkormányzat Polgármesterét, hogy a bérlővel a helyiségbérleti szerződés módosítását kösse meg.</w:t>
      </w:r>
    </w:p>
    <w:p w:rsidR="006C785C" w:rsidRPr="006C785C" w:rsidRDefault="006C785C" w:rsidP="006C785C">
      <w:pPr>
        <w:pStyle w:val="Szvegtrzs"/>
        <w:numPr>
          <w:ilvl w:val="0"/>
          <w:numId w:val="8"/>
        </w:numPr>
        <w:rPr>
          <w:szCs w:val="24"/>
        </w:rPr>
      </w:pPr>
      <w:r w:rsidRPr="0000467D">
        <w:rPr>
          <w:szCs w:val="24"/>
        </w:rPr>
        <w:t xml:space="preserve">A </w:t>
      </w:r>
      <w:r>
        <w:rPr>
          <w:szCs w:val="24"/>
        </w:rPr>
        <w:t>Képviselő-testület</w:t>
      </w:r>
      <w:r w:rsidRPr="0000467D">
        <w:rPr>
          <w:szCs w:val="24"/>
        </w:rPr>
        <w:t xml:space="preserve"> felkéri a Karcagi Polgármesteri Hivatalt a szükséges intézkedések megtételére.</w:t>
      </w:r>
    </w:p>
    <w:p w:rsidR="004D2A2E" w:rsidRPr="00E05186" w:rsidRDefault="004D2A2E" w:rsidP="004D2A2E">
      <w:pPr>
        <w:spacing w:before="120"/>
        <w:ind w:left="1411" w:firstLine="5"/>
        <w:jc w:val="both"/>
        <w:rPr>
          <w:rFonts w:ascii="Times New Roman" w:hAnsi="Times New Roman"/>
          <w:u w:val="single"/>
        </w:rPr>
      </w:pPr>
      <w:r w:rsidRPr="00E05186">
        <w:rPr>
          <w:rFonts w:ascii="Times New Roman" w:hAnsi="Times New Roman"/>
          <w:u w:val="single"/>
        </w:rPr>
        <w:t>Felelős</w:t>
      </w:r>
      <w:r w:rsidRPr="0025251B">
        <w:rPr>
          <w:rFonts w:ascii="Times New Roman" w:hAnsi="Times New Roman"/>
        </w:rPr>
        <w:t xml:space="preserve">: </w:t>
      </w:r>
      <w:r w:rsidRPr="008B2740">
        <w:rPr>
          <w:rFonts w:ascii="Times New Roman" w:hAnsi="Times New Roman"/>
        </w:rPr>
        <w:t>Rózsa Sándor</w:t>
      </w:r>
      <w:r>
        <w:rPr>
          <w:rFonts w:ascii="Times New Roman" w:hAnsi="Times New Roman"/>
        </w:rPr>
        <w:t xml:space="preserve"> jegyző</w:t>
      </w:r>
    </w:p>
    <w:p w:rsidR="004D2A2E" w:rsidRDefault="004D2A2E" w:rsidP="004D2A2E">
      <w:pPr>
        <w:ind w:left="1406" w:firstLine="5"/>
        <w:jc w:val="both"/>
        <w:rPr>
          <w:rFonts w:ascii="Times New Roman" w:hAnsi="Times New Roman"/>
        </w:rPr>
      </w:pPr>
      <w:r w:rsidRPr="00E05186">
        <w:rPr>
          <w:rFonts w:ascii="Times New Roman" w:hAnsi="Times New Roman"/>
          <w:u w:val="single"/>
        </w:rPr>
        <w:t>Határidő</w:t>
      </w:r>
      <w:r w:rsidRPr="0025251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20</w:t>
      </w:r>
      <w:r w:rsidR="00B12287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836B82">
        <w:rPr>
          <w:rFonts w:ascii="Times New Roman" w:hAnsi="Times New Roman"/>
        </w:rPr>
        <w:t>december</w:t>
      </w:r>
      <w:r>
        <w:rPr>
          <w:rFonts w:ascii="Times New Roman" w:hAnsi="Times New Roman"/>
        </w:rPr>
        <w:t xml:space="preserve"> </w:t>
      </w:r>
      <w:r w:rsidR="005D69BE">
        <w:rPr>
          <w:rFonts w:ascii="Times New Roman" w:hAnsi="Times New Roman"/>
        </w:rPr>
        <w:t>31</w:t>
      </w:r>
      <w:r>
        <w:rPr>
          <w:rFonts w:ascii="Times New Roman" w:hAnsi="Times New Roman"/>
        </w:rPr>
        <w:t>.</w:t>
      </w:r>
    </w:p>
    <w:p w:rsidR="004D2A2E" w:rsidRPr="006C133B" w:rsidRDefault="004D2A2E" w:rsidP="004D2A2E">
      <w:pPr>
        <w:ind w:left="1406" w:firstLine="5"/>
        <w:jc w:val="both"/>
        <w:rPr>
          <w:rFonts w:ascii="Times New Roman" w:hAnsi="Times New Roman"/>
        </w:rPr>
      </w:pPr>
    </w:p>
    <w:p w:rsidR="004D2A2E" w:rsidRPr="000C54A6" w:rsidRDefault="004D2A2E" w:rsidP="004D2A2E">
      <w:pPr>
        <w:ind w:left="426" w:hanging="426"/>
        <w:jc w:val="both"/>
        <w:rPr>
          <w:rFonts w:ascii="Times New Roman" w:hAnsi="Times New Roman"/>
          <w:u w:val="single"/>
        </w:rPr>
      </w:pPr>
      <w:r w:rsidRPr="000C54A6">
        <w:rPr>
          <w:rFonts w:ascii="Times New Roman" w:hAnsi="Times New Roman"/>
        </w:rPr>
        <w:tab/>
      </w:r>
      <w:r w:rsidRPr="000C54A6">
        <w:rPr>
          <w:rFonts w:ascii="Times New Roman" w:hAnsi="Times New Roman"/>
          <w:u w:val="single"/>
        </w:rPr>
        <w:t>Erről értesülnek:</w:t>
      </w:r>
    </w:p>
    <w:p w:rsidR="00B12287" w:rsidRPr="007E55D6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 xml:space="preserve">Karcag Városi Önkormányzat </w:t>
      </w:r>
      <w:r w:rsidR="006C785C">
        <w:t>Képviselő-testület</w:t>
      </w:r>
      <w:r w:rsidRPr="007E55D6">
        <w:t xml:space="preserve"> tagjai, lakhelyükön</w:t>
      </w:r>
    </w:p>
    <w:p w:rsidR="00B12287" w:rsidRPr="007E55D6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>Karcag Városi Önkormányzat Jegyzője, helyben</w:t>
      </w:r>
    </w:p>
    <w:p w:rsidR="00B12287" w:rsidRPr="007E55D6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 xml:space="preserve">Karcagi Polgármesteri Hivatal </w:t>
      </w:r>
      <w:r>
        <w:t>Aljegyzői Iroda, Szervezési Csoport</w:t>
      </w:r>
      <w:r w:rsidRPr="007E55D6">
        <w:t xml:space="preserve">, helyben </w:t>
      </w:r>
    </w:p>
    <w:p w:rsidR="00B12287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 xml:space="preserve">Karcagi Polgármesteri Hivatal </w:t>
      </w:r>
      <w:r>
        <w:t>Jegyzői Iroda, Gazdálkodási és Kistérségi csoport, helyben</w:t>
      </w:r>
    </w:p>
    <w:p w:rsidR="00B12287" w:rsidRPr="007E55D6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>Karcagi Polgármesteri Hivatal Költségvetési</w:t>
      </w:r>
      <w:r>
        <w:t xml:space="preserve"> és Adó Iroda, helyben</w:t>
      </w:r>
    </w:p>
    <w:p w:rsidR="00B12287" w:rsidRPr="007E55D6" w:rsidRDefault="00B12287" w:rsidP="00B12287">
      <w:pPr>
        <w:pStyle w:val="WW-Alaprtelmezett"/>
        <w:numPr>
          <w:ilvl w:val="0"/>
          <w:numId w:val="1"/>
        </w:numPr>
        <w:tabs>
          <w:tab w:val="left" w:pos="426"/>
        </w:tabs>
        <w:jc w:val="both"/>
      </w:pPr>
      <w:r w:rsidRPr="007E55D6">
        <w:t xml:space="preserve">Karcagi „Erőforrás” Vagyonhasznosító és Szolgáltató Kft., 5300 Karcag, Kossuth tér 14. </w:t>
      </w:r>
    </w:p>
    <w:p w:rsidR="001578C5" w:rsidRPr="001578C5" w:rsidRDefault="007E2E0C" w:rsidP="001578C5">
      <w:pPr>
        <w:pStyle w:val="Listaszerbekezds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</w:rPr>
      </w:pPr>
      <w:r w:rsidRPr="001578C5">
        <w:rPr>
          <w:rFonts w:ascii="Times New Roman" w:hAnsi="Times New Roman"/>
        </w:rPr>
        <w:t xml:space="preserve">Karcagi Galambtenyésztő Egyesület 5300 Karcag, Soós István u. 14. </w:t>
      </w:r>
      <w:r w:rsidR="001578C5" w:rsidRPr="001578C5">
        <w:rPr>
          <w:rFonts w:ascii="Times New Roman" w:hAnsi="Times New Roman"/>
        </w:rPr>
        <w:t>/ Gazdálkodási és Kistérségi Csoport által/</w:t>
      </w:r>
    </w:p>
    <w:p w:rsidR="00C95972" w:rsidRDefault="00C95972" w:rsidP="001578C5">
      <w:pPr>
        <w:pStyle w:val="WW-Alaprtelmezett"/>
        <w:tabs>
          <w:tab w:val="left" w:pos="426"/>
        </w:tabs>
        <w:ind w:left="720"/>
        <w:jc w:val="both"/>
        <w:rPr>
          <w:rFonts w:cs="Arial Unicode MS"/>
          <w:bCs/>
        </w:rPr>
      </w:pPr>
    </w:p>
    <w:p w:rsidR="001578C5" w:rsidRDefault="001578C5" w:rsidP="004D2A2E">
      <w:pPr>
        <w:pStyle w:val="WW-Alaprtelmezett"/>
        <w:jc w:val="both"/>
        <w:rPr>
          <w:rFonts w:cs="Arial Unicode MS"/>
          <w:bCs/>
        </w:rPr>
      </w:pPr>
    </w:p>
    <w:p w:rsidR="001578C5" w:rsidRDefault="001578C5" w:rsidP="004D2A2E">
      <w:pPr>
        <w:pStyle w:val="WW-Alaprtelmezett"/>
        <w:jc w:val="both"/>
        <w:rPr>
          <w:rFonts w:cs="Arial Unicode MS"/>
          <w:bCs/>
        </w:rPr>
      </w:pPr>
    </w:p>
    <w:p w:rsidR="004D2A2E" w:rsidRPr="00142195" w:rsidRDefault="004D2A2E" w:rsidP="004D2A2E">
      <w:pPr>
        <w:pStyle w:val="WW-Alaprtelmezett"/>
        <w:jc w:val="both"/>
        <w:rPr>
          <w:rFonts w:cs="Arial Unicode MS"/>
          <w:bCs/>
        </w:rPr>
      </w:pPr>
      <w:r w:rsidRPr="00142195">
        <w:rPr>
          <w:rFonts w:cs="Arial Unicode MS"/>
          <w:bCs/>
        </w:rPr>
        <w:t>Karcag, 20</w:t>
      </w:r>
      <w:r w:rsidR="00B12287">
        <w:rPr>
          <w:rFonts w:cs="Arial Unicode MS"/>
          <w:bCs/>
        </w:rPr>
        <w:t>21</w:t>
      </w:r>
      <w:r w:rsidRPr="00142195">
        <w:rPr>
          <w:rFonts w:cs="Arial Unicode MS"/>
          <w:bCs/>
        </w:rPr>
        <w:t xml:space="preserve">. </w:t>
      </w:r>
      <w:r w:rsidR="00B12287">
        <w:rPr>
          <w:rFonts w:cs="Arial Unicode MS"/>
          <w:bCs/>
        </w:rPr>
        <w:t>november 1</w:t>
      </w:r>
      <w:r w:rsidR="00D40D8A">
        <w:rPr>
          <w:rFonts w:cs="Arial Unicode MS"/>
          <w:bCs/>
        </w:rPr>
        <w:t>5</w:t>
      </w:r>
      <w:r w:rsidR="00B12287">
        <w:rPr>
          <w:rFonts w:cs="Arial Unicode MS"/>
          <w:bCs/>
        </w:rPr>
        <w:t>.</w:t>
      </w:r>
      <w:r>
        <w:rPr>
          <w:rFonts w:cs="Arial Unicode MS"/>
          <w:bCs/>
        </w:rPr>
        <w:t xml:space="preserve"> </w:t>
      </w:r>
    </w:p>
    <w:p w:rsidR="004D2A2E" w:rsidRDefault="004D2A2E" w:rsidP="004D2A2E">
      <w:pPr>
        <w:pStyle w:val="WW-Alaprtelmezett"/>
        <w:jc w:val="both"/>
        <w:rPr>
          <w:rFonts w:cs="Arial Unicode MS"/>
          <w:b/>
          <w:bCs/>
        </w:rPr>
      </w:pPr>
    </w:p>
    <w:p w:rsidR="0025251B" w:rsidRDefault="0025251B" w:rsidP="004D2A2E">
      <w:pPr>
        <w:pStyle w:val="WW-Alaprtelmezett"/>
        <w:jc w:val="both"/>
        <w:rPr>
          <w:rFonts w:cs="Arial Unicode MS"/>
          <w:b/>
          <w:bCs/>
        </w:rPr>
      </w:pPr>
    </w:p>
    <w:p w:rsidR="00A825D7" w:rsidRDefault="00A825D7" w:rsidP="004D2A2E">
      <w:pPr>
        <w:pStyle w:val="WW-Alaprtelmezett"/>
        <w:jc w:val="both"/>
        <w:rPr>
          <w:rFonts w:cs="Arial Unicode MS"/>
          <w:b/>
          <w:bCs/>
        </w:rPr>
      </w:pPr>
    </w:p>
    <w:p w:rsidR="00A825D7" w:rsidRDefault="00A825D7" w:rsidP="004D2A2E">
      <w:pPr>
        <w:pStyle w:val="WW-Alaprtelmezett"/>
        <w:jc w:val="both"/>
        <w:rPr>
          <w:rFonts w:cs="Arial Unicode MS"/>
          <w:b/>
          <w:bCs/>
        </w:rPr>
      </w:pPr>
    </w:p>
    <w:p w:rsidR="0025251B" w:rsidRDefault="0025251B" w:rsidP="004D2A2E">
      <w:pPr>
        <w:pStyle w:val="WW-Alaprtelmezett"/>
        <w:jc w:val="both"/>
        <w:rPr>
          <w:rFonts w:cs="Arial Unicode MS"/>
          <w:b/>
          <w:bCs/>
        </w:rPr>
      </w:pPr>
    </w:p>
    <w:p w:rsidR="004D2A2E" w:rsidRDefault="004D2A2E" w:rsidP="00C524A2">
      <w:pPr>
        <w:pStyle w:val="WW-Alaprtelmezett"/>
        <w:jc w:val="both"/>
        <w:rPr>
          <w:b/>
          <w:bCs/>
        </w:rPr>
      </w:pP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Pr="00142195">
        <w:rPr>
          <w:rFonts w:cs="Arial Unicode MS"/>
          <w:b/>
          <w:bCs/>
        </w:rPr>
        <w:tab/>
      </w:r>
      <w:r w:rsidR="00332453">
        <w:rPr>
          <w:rFonts w:cs="Arial Unicode MS"/>
          <w:b/>
          <w:bCs/>
        </w:rPr>
        <w:tab/>
      </w:r>
      <w:r w:rsidR="00332453">
        <w:rPr>
          <w:rFonts w:cs="Arial Unicode MS"/>
          <w:b/>
          <w:bCs/>
        </w:rPr>
        <w:tab/>
        <w:t>Szepesi Tibor</w:t>
      </w:r>
      <w:r>
        <w:rPr>
          <w:b/>
          <w:bCs/>
        </w:rPr>
        <w:t xml:space="preserve"> </w:t>
      </w:r>
    </w:p>
    <w:p w:rsidR="004D2A2E" w:rsidRPr="008C3183" w:rsidRDefault="004D2A2E" w:rsidP="004D2A2E"/>
    <w:p w:rsidR="004D2A2E" w:rsidRPr="00F73E75" w:rsidRDefault="004D2A2E" w:rsidP="004D2A2E">
      <w:pPr>
        <w:suppressAutoHyphens w:val="0"/>
        <w:jc w:val="right"/>
        <w:rPr>
          <w:rFonts w:ascii="Times New Roman" w:hAnsi="Times New Roman"/>
        </w:rPr>
      </w:pPr>
    </w:p>
    <w:p w:rsidR="00DA09DA" w:rsidRDefault="00DA09DA"/>
    <w:sectPr w:rsidR="00DA09DA" w:rsidSect="009D617F">
      <w:headerReference w:type="default" r:id="rId7"/>
      <w:footerReference w:type="first" r:id="rId8"/>
      <w:pgSz w:w="11906" w:h="16838"/>
      <w:pgMar w:top="1417" w:right="1417" w:bottom="709" w:left="1417" w:header="708" w:footer="8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99" w:rsidRDefault="00BC3B99" w:rsidP="00BC3B99">
      <w:r>
        <w:separator/>
      </w:r>
    </w:p>
  </w:endnote>
  <w:endnote w:type="continuationSeparator" w:id="0">
    <w:p w:rsidR="00BC3B99" w:rsidRDefault="00BC3B99" w:rsidP="00BC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jc w:val="center"/>
      <w:tblLook w:val="01E0"/>
    </w:tblPr>
    <w:tblGrid>
      <w:gridCol w:w="539"/>
      <w:gridCol w:w="19"/>
      <w:gridCol w:w="1735"/>
      <w:gridCol w:w="189"/>
      <w:gridCol w:w="2028"/>
      <w:gridCol w:w="310"/>
      <w:gridCol w:w="2012"/>
      <w:gridCol w:w="439"/>
      <w:gridCol w:w="1801"/>
      <w:gridCol w:w="558"/>
    </w:tblGrid>
    <w:tr w:rsidR="00A46E81" w:rsidRPr="000C54A6" w:rsidTr="00D40D8A">
      <w:trPr>
        <w:gridAfter w:val="1"/>
        <w:wAfter w:w="558" w:type="dxa"/>
        <w:jc w:val="center"/>
      </w:trPr>
      <w:tc>
        <w:tcPr>
          <w:tcW w:w="539" w:type="dxa"/>
        </w:tcPr>
        <w:p w:rsidR="00A46E81" w:rsidRPr="000C54A6" w:rsidRDefault="00A46E81" w:rsidP="00271A1C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1754" w:type="dxa"/>
          <w:gridSpan w:val="2"/>
        </w:tcPr>
        <w:p w:rsidR="00A46E81" w:rsidRPr="000C54A6" w:rsidRDefault="00A46E81" w:rsidP="00271A1C">
          <w:pPr>
            <w:suppressAutoHyphens w:val="0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2217" w:type="dxa"/>
          <w:gridSpan w:val="2"/>
        </w:tcPr>
        <w:p w:rsidR="00A46E81" w:rsidRPr="000C54A6" w:rsidRDefault="00A46E81" w:rsidP="00271A1C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322" w:type="dxa"/>
          <w:gridSpan w:val="2"/>
        </w:tcPr>
        <w:p w:rsidR="00A46E81" w:rsidRPr="000C54A6" w:rsidRDefault="00A46E81" w:rsidP="00271A1C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2240" w:type="dxa"/>
          <w:gridSpan w:val="2"/>
        </w:tcPr>
        <w:p w:rsidR="00A46E81" w:rsidRPr="000C54A6" w:rsidRDefault="00A46E81" w:rsidP="00271A1C">
          <w:pPr>
            <w:suppressAutoHyphens w:val="0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</w:tr>
    <w:tr w:rsidR="00D40D8A" w:rsidTr="00D40D8A">
      <w:trPr>
        <w:trHeight w:val="1670"/>
        <w:jc w:val="center"/>
      </w:trPr>
      <w:tc>
        <w:tcPr>
          <w:tcW w:w="558" w:type="dxa"/>
          <w:gridSpan w:val="2"/>
          <w:hideMark/>
        </w:tcPr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</w:rPr>
            <w:t>P22</w:t>
          </w:r>
        </w:p>
      </w:tc>
      <w:tc>
        <w:tcPr>
          <w:tcW w:w="1924" w:type="dxa"/>
          <w:gridSpan w:val="2"/>
          <w:hideMark/>
        </w:tcPr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A javaslatot</w:t>
          </w:r>
        </w:p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készítette</w:t>
          </w:r>
        </w:p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Kósáné Bene Hajnalka</w:t>
          </w:r>
        </w:p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Gazdálkodási és Kistérségi csoportvezető</w:t>
          </w:r>
        </w:p>
      </w:tc>
      <w:tc>
        <w:tcPr>
          <w:tcW w:w="2338" w:type="dxa"/>
          <w:gridSpan w:val="2"/>
          <w:hideMark/>
        </w:tcPr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Jegyzői iroda</w:t>
          </w:r>
        </w:p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Kósáné Bene Hajnalka</w:t>
          </w:r>
        </w:p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 xml:space="preserve">Gazdálkodási és Kistérségi </w:t>
          </w:r>
        </w:p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csoportvezető</w:t>
          </w:r>
        </w:p>
      </w:tc>
      <w:tc>
        <w:tcPr>
          <w:tcW w:w="2451" w:type="dxa"/>
          <w:gridSpan w:val="2"/>
          <w:hideMark/>
        </w:tcPr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 xml:space="preserve">Költségvetési </w:t>
          </w:r>
        </w:p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és Adó Iroda</w:t>
          </w:r>
        </w:p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Szabóné Bóka Réka</w:t>
          </w:r>
        </w:p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Irodavezető</w:t>
          </w:r>
        </w:p>
      </w:tc>
      <w:tc>
        <w:tcPr>
          <w:tcW w:w="2359" w:type="dxa"/>
          <w:gridSpan w:val="2"/>
          <w:hideMark/>
        </w:tcPr>
        <w:p w:rsidR="00D40D8A" w:rsidRDefault="00D40D8A" w:rsidP="00D40D8A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Törvényességi ellenőrzést végezte</w:t>
          </w:r>
          <w:r>
            <w:rPr>
              <w:rFonts w:ascii="Times New Roman" w:eastAsia="Times New Roman" w:hAnsi="Times New Roman"/>
              <w:sz w:val="20"/>
              <w:szCs w:val="20"/>
            </w:rPr>
            <w:br/>
            <w:t>Rózsa Sándor</w:t>
          </w:r>
        </w:p>
        <w:p w:rsidR="00D40D8A" w:rsidRDefault="00D40D8A" w:rsidP="00D40D8A">
          <w:pPr>
            <w:rPr>
              <w:rFonts w:ascii="Times New Roman" w:eastAsia="Times New Roman" w:hAnsi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jegyző</w:t>
          </w:r>
        </w:p>
      </w:tc>
    </w:tr>
  </w:tbl>
  <w:p w:rsidR="00A46E81" w:rsidRDefault="00A46E81" w:rsidP="00271A1C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99" w:rsidRDefault="00BC3B99" w:rsidP="00BC3B99">
      <w:r>
        <w:separator/>
      </w:r>
    </w:p>
  </w:footnote>
  <w:footnote w:type="continuationSeparator" w:id="0">
    <w:p w:rsidR="00BC3B99" w:rsidRDefault="00BC3B99" w:rsidP="00BC3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BC3" w:rsidRDefault="00B57F42">
    <w:pPr>
      <w:pStyle w:val="lfej"/>
      <w:jc w:val="center"/>
    </w:pPr>
    <w:r w:rsidRPr="00752D0A">
      <w:rPr>
        <w:rFonts w:ascii="Times New Roman" w:hAnsi="Times New Roman"/>
      </w:rPr>
      <w:fldChar w:fldCharType="begin"/>
    </w:r>
    <w:r w:rsidR="00D82BC3" w:rsidRPr="00752D0A">
      <w:rPr>
        <w:rFonts w:ascii="Times New Roman" w:hAnsi="Times New Roman"/>
      </w:rPr>
      <w:instrText>PAGE</w:instrText>
    </w:r>
    <w:r w:rsidRPr="00752D0A">
      <w:rPr>
        <w:rFonts w:ascii="Times New Roman" w:hAnsi="Times New Roman"/>
      </w:rPr>
      <w:fldChar w:fldCharType="separate"/>
    </w:r>
    <w:r w:rsidR="00052928">
      <w:rPr>
        <w:rFonts w:ascii="Times New Roman" w:hAnsi="Times New Roman"/>
        <w:noProof/>
      </w:rPr>
      <w:t>2</w:t>
    </w:r>
    <w:r w:rsidRPr="00752D0A">
      <w:rPr>
        <w:rFonts w:ascii="Times New Roman" w:hAnsi="Times New Roman"/>
      </w:rPr>
      <w:fldChar w:fldCharType="end"/>
    </w:r>
    <w:r w:rsidR="00D82BC3" w:rsidRPr="00752D0A">
      <w:rPr>
        <w:rFonts w:ascii="Times New Roman" w:hAnsi="Times New Roman"/>
      </w:rPr>
      <w:t xml:space="preserve"> / </w:t>
    </w:r>
    <w:r w:rsidRPr="00752D0A">
      <w:rPr>
        <w:rFonts w:ascii="Times New Roman" w:hAnsi="Times New Roman"/>
      </w:rPr>
      <w:fldChar w:fldCharType="begin"/>
    </w:r>
    <w:r w:rsidR="00D82BC3" w:rsidRPr="00752D0A">
      <w:rPr>
        <w:rFonts w:ascii="Times New Roman" w:hAnsi="Times New Roman"/>
      </w:rPr>
      <w:instrText>NUMPAGES</w:instrText>
    </w:r>
    <w:r w:rsidRPr="00752D0A">
      <w:rPr>
        <w:rFonts w:ascii="Times New Roman" w:hAnsi="Times New Roman"/>
      </w:rPr>
      <w:fldChar w:fldCharType="separate"/>
    </w:r>
    <w:r w:rsidR="00052928">
      <w:rPr>
        <w:rFonts w:ascii="Times New Roman" w:hAnsi="Times New Roman"/>
        <w:noProof/>
      </w:rPr>
      <w:t>2</w:t>
    </w:r>
    <w:r w:rsidRPr="00752D0A">
      <w:rPr>
        <w:rFonts w:ascii="Times New Roman" w:hAnsi="Times New Roman"/>
      </w:rPr>
      <w:fldChar w:fldCharType="end"/>
    </w:r>
  </w:p>
  <w:p w:rsidR="00D82BC3" w:rsidRDefault="00D82BC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5C22"/>
    <w:multiLevelType w:val="hybridMultilevel"/>
    <w:tmpl w:val="D7160F4A"/>
    <w:lvl w:ilvl="0" w:tplc="B638FE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239CE"/>
    <w:multiLevelType w:val="hybridMultilevel"/>
    <w:tmpl w:val="67220E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C1166"/>
    <w:multiLevelType w:val="hybridMultilevel"/>
    <w:tmpl w:val="68C60246"/>
    <w:lvl w:ilvl="0" w:tplc="F2321B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E330440"/>
    <w:multiLevelType w:val="hybridMultilevel"/>
    <w:tmpl w:val="4920BEB4"/>
    <w:lvl w:ilvl="0" w:tplc="040E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E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>
    <w:nsid w:val="39AC3ECE"/>
    <w:multiLevelType w:val="hybridMultilevel"/>
    <w:tmpl w:val="BB10D7D8"/>
    <w:lvl w:ilvl="0" w:tplc="BACA84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61FB2340"/>
    <w:multiLevelType w:val="hybridMultilevel"/>
    <w:tmpl w:val="2C1A6F2C"/>
    <w:lvl w:ilvl="0" w:tplc="250A3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1754DE"/>
    <w:multiLevelType w:val="hybridMultilevel"/>
    <w:tmpl w:val="784A4C0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4D2A2E"/>
    <w:rsid w:val="00052928"/>
    <w:rsid w:val="0008553C"/>
    <w:rsid w:val="00087811"/>
    <w:rsid w:val="000B1EDC"/>
    <w:rsid w:val="00112D17"/>
    <w:rsid w:val="001578C5"/>
    <w:rsid w:val="001629DD"/>
    <w:rsid w:val="00173974"/>
    <w:rsid w:val="00176C11"/>
    <w:rsid w:val="00193101"/>
    <w:rsid w:val="001A4486"/>
    <w:rsid w:val="001B5206"/>
    <w:rsid w:val="001B7B0D"/>
    <w:rsid w:val="001F3DD1"/>
    <w:rsid w:val="0025251B"/>
    <w:rsid w:val="00271A1C"/>
    <w:rsid w:val="00290BCA"/>
    <w:rsid w:val="0029133D"/>
    <w:rsid w:val="002D386B"/>
    <w:rsid w:val="002D5D13"/>
    <w:rsid w:val="00311FB7"/>
    <w:rsid w:val="00332453"/>
    <w:rsid w:val="00341B9F"/>
    <w:rsid w:val="00343210"/>
    <w:rsid w:val="00345360"/>
    <w:rsid w:val="00365A83"/>
    <w:rsid w:val="00370B0D"/>
    <w:rsid w:val="003875A5"/>
    <w:rsid w:val="00390B05"/>
    <w:rsid w:val="003C60D9"/>
    <w:rsid w:val="004020C3"/>
    <w:rsid w:val="0041350D"/>
    <w:rsid w:val="00442FBA"/>
    <w:rsid w:val="004767C6"/>
    <w:rsid w:val="0049627A"/>
    <w:rsid w:val="004D2A2E"/>
    <w:rsid w:val="0055163D"/>
    <w:rsid w:val="005B4298"/>
    <w:rsid w:val="005D69BE"/>
    <w:rsid w:val="006A4EBB"/>
    <w:rsid w:val="006C3C59"/>
    <w:rsid w:val="006C785C"/>
    <w:rsid w:val="00736D0C"/>
    <w:rsid w:val="007E2E0C"/>
    <w:rsid w:val="00810A53"/>
    <w:rsid w:val="00811A07"/>
    <w:rsid w:val="008219AE"/>
    <w:rsid w:val="00836B82"/>
    <w:rsid w:val="0084077A"/>
    <w:rsid w:val="00845EC9"/>
    <w:rsid w:val="00861D95"/>
    <w:rsid w:val="00866555"/>
    <w:rsid w:val="008A0715"/>
    <w:rsid w:val="008E71FB"/>
    <w:rsid w:val="0091258F"/>
    <w:rsid w:val="00933F23"/>
    <w:rsid w:val="00953CD4"/>
    <w:rsid w:val="009924B3"/>
    <w:rsid w:val="009A5B5D"/>
    <w:rsid w:val="009B3DD6"/>
    <w:rsid w:val="009C1E5C"/>
    <w:rsid w:val="009D01D7"/>
    <w:rsid w:val="009D617F"/>
    <w:rsid w:val="00A15E6B"/>
    <w:rsid w:val="00A22C9C"/>
    <w:rsid w:val="00A26F6C"/>
    <w:rsid w:val="00A33D94"/>
    <w:rsid w:val="00A46E81"/>
    <w:rsid w:val="00A825D7"/>
    <w:rsid w:val="00A86DA7"/>
    <w:rsid w:val="00A97D21"/>
    <w:rsid w:val="00AB1A4B"/>
    <w:rsid w:val="00AF3832"/>
    <w:rsid w:val="00B12287"/>
    <w:rsid w:val="00B15654"/>
    <w:rsid w:val="00B1652A"/>
    <w:rsid w:val="00B176D1"/>
    <w:rsid w:val="00B55E81"/>
    <w:rsid w:val="00B57F42"/>
    <w:rsid w:val="00B66284"/>
    <w:rsid w:val="00B71027"/>
    <w:rsid w:val="00BA0781"/>
    <w:rsid w:val="00BC3B99"/>
    <w:rsid w:val="00C35160"/>
    <w:rsid w:val="00C524A2"/>
    <w:rsid w:val="00C55C70"/>
    <w:rsid w:val="00C9231E"/>
    <w:rsid w:val="00C95972"/>
    <w:rsid w:val="00CB6F1C"/>
    <w:rsid w:val="00D40D8A"/>
    <w:rsid w:val="00D424C2"/>
    <w:rsid w:val="00D5212E"/>
    <w:rsid w:val="00D6180B"/>
    <w:rsid w:val="00D82BC3"/>
    <w:rsid w:val="00D97A2E"/>
    <w:rsid w:val="00DA09DA"/>
    <w:rsid w:val="00E44A29"/>
    <w:rsid w:val="00E52816"/>
    <w:rsid w:val="00E67F75"/>
    <w:rsid w:val="00E736A0"/>
    <w:rsid w:val="00E86606"/>
    <w:rsid w:val="00E91B74"/>
    <w:rsid w:val="00E9584A"/>
    <w:rsid w:val="00EC1B46"/>
    <w:rsid w:val="00EE08BD"/>
    <w:rsid w:val="00EF35BB"/>
    <w:rsid w:val="00F54832"/>
    <w:rsid w:val="00F563B5"/>
    <w:rsid w:val="00F83E80"/>
    <w:rsid w:val="00F92A72"/>
    <w:rsid w:val="00F93791"/>
    <w:rsid w:val="00FA01F0"/>
    <w:rsid w:val="00FA4B46"/>
    <w:rsid w:val="00FD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2552" w:right="5500" w:hanging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A2E"/>
    <w:pPr>
      <w:suppressAutoHyphens/>
      <w:spacing w:after="0" w:line="240" w:lineRule="auto"/>
      <w:ind w:left="0" w:right="0" w:firstLine="0"/>
      <w:jc w:val="left"/>
    </w:pPr>
    <w:rPr>
      <w:rFonts w:ascii="Arial" w:eastAsia="HG Mincho Light J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45EC9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4D2A2E"/>
    <w:pPr>
      <w:ind w:left="708"/>
    </w:pPr>
  </w:style>
  <w:style w:type="paragraph" w:customStyle="1" w:styleId="WW-Alaprtelmezett">
    <w:name w:val="WW-Alapértelmezett"/>
    <w:rsid w:val="004D2A2E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D2A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2A2E"/>
    <w:rPr>
      <w:rFonts w:ascii="Arial" w:eastAsia="HG Mincho Light J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D2A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2A2E"/>
    <w:rPr>
      <w:rFonts w:ascii="Arial" w:eastAsia="HG Mincho Light J" w:hAnsi="Arial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C785C"/>
    <w:pPr>
      <w:suppressAutoHyphens w:val="0"/>
      <w:jc w:val="both"/>
    </w:pPr>
    <w:rPr>
      <w:rFonts w:ascii="Times New Roman" w:eastAsia="Times New Roman" w:hAnsi="Times New Roman"/>
      <w:szCs w:val="20"/>
    </w:rPr>
  </w:style>
  <w:style w:type="character" w:customStyle="1" w:styleId="SzvegtrzsChar">
    <w:name w:val="Szövegtörzs Char"/>
    <w:basedOn w:val="Bekezdsalapbettpusa"/>
    <w:link w:val="Szvegtrzs"/>
    <w:rsid w:val="006C785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3870</Characters>
  <Application>Microsoft Office Word</Application>
  <DocSecurity>4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samari</cp:lastModifiedBy>
  <cp:revision>2</cp:revision>
  <cp:lastPrinted>2021-11-18T08:55:00Z</cp:lastPrinted>
  <dcterms:created xsi:type="dcterms:W3CDTF">2021-11-18T10:41:00Z</dcterms:created>
  <dcterms:modified xsi:type="dcterms:W3CDTF">2021-11-18T10:41:00Z</dcterms:modified>
</cp:coreProperties>
</file>